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A1D" w:rsidRPr="00797A1D" w:rsidRDefault="00797A1D" w:rsidP="004B6C54">
      <w:pPr>
        <w:pStyle w:val="Nincstrkz"/>
        <w:jc w:val="center"/>
        <w:rPr>
          <w:b/>
          <w:bCs/>
        </w:rPr>
      </w:pPr>
      <w:r w:rsidRPr="00797A1D">
        <w:rPr>
          <w:b/>
          <w:bCs/>
        </w:rPr>
        <w:t>Általános Szerződési Feltételek</w:t>
      </w:r>
    </w:p>
    <w:p w:rsidR="00797A1D" w:rsidRPr="00797A1D" w:rsidRDefault="00797A1D" w:rsidP="00797A1D">
      <w:pPr>
        <w:pStyle w:val="Nincstrkz"/>
        <w:jc w:val="both"/>
        <w:rPr>
          <w:b/>
          <w:bCs/>
        </w:rPr>
      </w:pPr>
      <w:r w:rsidRPr="00797A1D">
        <w:rPr>
          <w:b/>
          <w:bCs/>
        </w:rPr>
        <w:t>I. Bevezető rendelkezések </w:t>
      </w:r>
    </w:p>
    <w:p w:rsidR="00797A1D" w:rsidRDefault="00797A1D" w:rsidP="00797A1D">
      <w:pPr>
        <w:pStyle w:val="Nincstrkz"/>
        <w:jc w:val="both"/>
      </w:pPr>
      <w:r w:rsidRPr="00797A1D">
        <w:t>A jelen általános szerződési feltételek (</w:t>
      </w:r>
      <w:r w:rsidRPr="00797A1D">
        <w:rPr>
          <w:b/>
          <w:bCs/>
        </w:rPr>
        <w:t>ÁSZF</w:t>
      </w:r>
      <w:r w:rsidRPr="00797A1D">
        <w:t xml:space="preserve">) szabályozzák a felek kapcsolatát, amelyben a vásárlók (a továbbiakban: </w:t>
      </w:r>
      <w:r w:rsidRPr="00797A1D">
        <w:rPr>
          <w:b/>
          <w:bCs/>
        </w:rPr>
        <w:t>Vásárló</w:t>
      </w:r>
      <w:r w:rsidRPr="00797A1D">
        <w:t xml:space="preserve">) szerződést/fogyasztói szerződést kötnek a </w:t>
      </w:r>
      <w:r w:rsidR="00CF3AB1">
        <w:rPr>
          <w:b/>
          <w:bCs/>
        </w:rPr>
        <w:t>SAFE-GATE</w:t>
      </w:r>
      <w:r w:rsidRPr="00797A1D">
        <w:rPr>
          <w:b/>
          <w:bCs/>
        </w:rPr>
        <w:t xml:space="preserve"> Kft</w:t>
      </w:r>
      <w:r w:rsidRPr="00797A1D">
        <w:t xml:space="preserve">-vel (székhely: </w:t>
      </w:r>
      <w:r w:rsidR="00796E7F">
        <w:t>10</w:t>
      </w:r>
      <w:r w:rsidR="00CF3AB1">
        <w:t>52</w:t>
      </w:r>
      <w:r w:rsidRPr="00797A1D">
        <w:t xml:space="preserve"> Budapest, </w:t>
      </w:r>
      <w:r w:rsidR="00CF3AB1">
        <w:t>Bécsi utca 5. II/1.</w:t>
      </w:r>
      <w:r w:rsidRPr="00797A1D">
        <w:t xml:space="preserve">; adószám: </w:t>
      </w:r>
      <w:r w:rsidR="00CF3AB1">
        <w:t>27938647-2-41</w:t>
      </w:r>
      <w:r w:rsidRPr="00797A1D">
        <w:t xml:space="preserve">; cégjegyzékszám: </w:t>
      </w:r>
      <w:r w:rsidR="00CF3AB1">
        <w:t>01-09-358052</w:t>
      </w:r>
      <w:r w:rsidRPr="00797A1D">
        <w:t xml:space="preserve">), mint eladóval (a továbbiakban: </w:t>
      </w:r>
      <w:r>
        <w:rPr>
          <w:b/>
          <w:bCs/>
        </w:rPr>
        <w:t>Eladó</w:t>
      </w:r>
      <w:r w:rsidRPr="00797A1D">
        <w:t>).</w:t>
      </w:r>
    </w:p>
    <w:p w:rsidR="00797A1D" w:rsidRDefault="00797A1D" w:rsidP="00797A1D">
      <w:pPr>
        <w:pStyle w:val="Nincstrkz"/>
        <w:jc w:val="both"/>
      </w:pPr>
      <w:r>
        <w:br/>
      </w:r>
      <w:r w:rsidRPr="00797A1D">
        <w:t xml:space="preserve">Részletes információ a </w:t>
      </w:r>
      <w:r w:rsidR="004B6C54">
        <w:t>www.safegate.eu</w:t>
      </w:r>
      <w:r w:rsidRPr="00797A1D">
        <w:t> </w:t>
      </w:r>
      <w:r w:rsidR="004B6C54">
        <w:t>honlapon</w:t>
      </w:r>
      <w:r w:rsidRPr="00797A1D">
        <w:t xml:space="preserve"> a "</w:t>
      </w:r>
      <w:hyperlink r:id="rId7" w:history="1">
        <w:r w:rsidR="004B6C54">
          <w:rPr>
            <w:rStyle w:val="Hiperhivatkozs"/>
          </w:rPr>
          <w:t>Kapcsolat</w:t>
        </w:r>
      </w:hyperlink>
      <w:r w:rsidRPr="00797A1D">
        <w:t xml:space="preserve">" szóló fejezetben olvasható. </w:t>
      </w:r>
      <w:r w:rsidRPr="00797A1D">
        <w:br/>
      </w:r>
      <w:r w:rsidRPr="00797A1D">
        <w:br/>
        <w:t xml:space="preserve">A </w:t>
      </w:r>
      <w:r w:rsidRPr="00797A1D">
        <w:rPr>
          <w:b/>
          <w:bCs/>
        </w:rPr>
        <w:t>Vásárló</w:t>
      </w:r>
      <w:r w:rsidRPr="00797A1D">
        <w:t xml:space="preserve"> lehet fogyasztó vagy vállalkozó, akikre </w:t>
      </w:r>
      <w:proofErr w:type="gramStart"/>
      <w:r w:rsidRPr="00797A1D">
        <w:t>egyes esetekben</w:t>
      </w:r>
      <w:proofErr w:type="gramEnd"/>
      <w:r w:rsidRPr="00797A1D">
        <w:t xml:space="preserve"> eltérő szabályok vonatkoznak. </w:t>
      </w:r>
      <w:r w:rsidRPr="00797A1D">
        <w:br/>
      </w:r>
      <w:r w:rsidRPr="00797A1D">
        <w:br/>
      </w:r>
      <w:r w:rsidRPr="00797A1D">
        <w:rPr>
          <w:b/>
          <w:bCs/>
        </w:rPr>
        <w:t>Fogyasztó</w:t>
      </w:r>
      <w:r w:rsidRPr="00797A1D">
        <w:t xml:space="preserve">: az a természetes személy, aki a szakmája, önálló foglalkozása vagy üzleti tevékenysége körén kívül eljárva köt szerződést az </w:t>
      </w:r>
      <w:r>
        <w:t>Eladóval</w:t>
      </w:r>
      <w:r w:rsidRPr="00797A1D">
        <w:t>.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 </w:t>
      </w:r>
      <w:r w:rsidRPr="00797A1D">
        <w:br/>
      </w:r>
      <w:r w:rsidRPr="00797A1D">
        <w:rPr>
          <w:b/>
          <w:bCs/>
        </w:rPr>
        <w:t>Vállalkozó</w:t>
      </w:r>
      <w:r w:rsidRPr="00797A1D">
        <w:t xml:space="preserve">: az a természetes vagy jogi személy, aki a szakmája, önálló foglalkozása vagy üzleti tevékenysége körében jár el és köt szerződést az </w:t>
      </w:r>
      <w:r>
        <w:t>Eladóval</w:t>
      </w:r>
      <w:r w:rsidRPr="00797A1D">
        <w:t xml:space="preserve">. Amennyiben a Vállalkozó a megrendelésben kitölti a cégnevet és/vagy az adószámot, úgy azzal a Vállalkozó a jelen ÁSZF-ben meghatározott speciális – kifejezetten vállalkozókra alkalmazandó – szabályok alkalmazását reá nézve kötelezőnek ismeri el.  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Tekintettel arra, hogy a jelen ÁSZF az </w:t>
      </w:r>
      <w:r>
        <w:t>Eladó</w:t>
      </w:r>
      <w:r w:rsidRPr="00797A1D">
        <w:t xml:space="preserve"> honlapján közzétételre került és így az valamennyi Vásárló számára a szerződéskötést megelőzően hozzáférhető és megismerhető, a megrendelés leadásával a Vásárló elismeri és megerősíti azt, hogy a szerződéskötés előtt megismerte a jelen ÁSZF tartalmát, így különösen a II. fejezetben foglalt kijelentéseket és szavatosságokat. A Vásárló egyben kijelenti, hogy a jelen ÁSZF-</w:t>
      </w:r>
      <w:proofErr w:type="spellStart"/>
      <w:r w:rsidRPr="00797A1D">
        <w:t>nek</w:t>
      </w:r>
      <w:proofErr w:type="spellEnd"/>
      <w:r w:rsidRPr="00797A1D">
        <w:t xml:space="preserve"> és mellékleteinek a megrendelés leadáskor érvényes és hatályos szövegét kifejezetten megismerte és azt magára nézve kötelezőnek ismeri el</w:t>
      </w:r>
      <w:r w:rsidR="00796E7F">
        <w:t xml:space="preserve"> Az Adatvédelmi Tájékoztatóban foglaltakkal együtt</w:t>
      </w:r>
      <w:r w:rsidRPr="00797A1D">
        <w:t xml:space="preserve">. 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 Vásárló tudomásul veszi, hogy az </w:t>
      </w:r>
      <w:r>
        <w:t>Eladó</w:t>
      </w:r>
      <w:r w:rsidRPr="00797A1D">
        <w:t xml:space="preserve"> által forgalmazott, illetve az </w:t>
      </w:r>
      <w:r>
        <w:t>Eladó</w:t>
      </w:r>
      <w:r w:rsidRPr="00797A1D">
        <w:t xml:space="preserve">tól történő termék vásárlása során a Vásárló nem jogosult az </w:t>
      </w:r>
      <w:r>
        <w:t>Eladó</w:t>
      </w:r>
      <w:r w:rsidRPr="00797A1D">
        <w:t xml:space="preserve"> szerződéses partnerei, illetve az </w:t>
      </w:r>
      <w:r>
        <w:t>Eladó</w:t>
      </w:r>
      <w:r w:rsidRPr="00797A1D">
        <w:t xml:space="preserve"> által bejegyzett védjegyek, kereskedelmi nevek, céglogók stb. használatára, hacsak egyes konkrét esetekre vonatkozólag nem jött létre egyedi megállapodás a felek között. </w:t>
      </w:r>
    </w:p>
    <w:p w:rsidR="00797A1D" w:rsidRPr="00797A1D" w:rsidRDefault="00797A1D" w:rsidP="00797A1D">
      <w:pPr>
        <w:pStyle w:val="Nincstrkz"/>
        <w:jc w:val="both"/>
      </w:pPr>
      <w:r w:rsidRPr="00797A1D">
        <w:t>A Vásárló a termékek megrendelése esetén az általa megadott adatok pontosságáért és érvényességéért felelősséggel tartozik</w:t>
      </w:r>
      <w:r w:rsidR="00796E7F">
        <w:t>,</w:t>
      </w:r>
      <w:r w:rsidRPr="00797A1D">
        <w:t xml:space="preserve"> és azok valódiságát szavatolja</w:t>
      </w:r>
      <w:r w:rsidR="00796E7F">
        <w:t xml:space="preserve">, egyben szavatolja, hogy a termék rendeltetésszerű működtetéséhez szükséges műszaki feltételeket (megfelelő helyiség, energia, </w:t>
      </w:r>
      <w:r w:rsidR="00CF3AB1">
        <w:t xml:space="preserve">szabályszerű beüzemelés és </w:t>
      </w:r>
      <w:r w:rsidR="00796E7F">
        <w:t>rendszeres karbantartás</w:t>
      </w:r>
      <w:r w:rsidR="00CF3AB1">
        <w:t>, ezekre vonatkozó szerződés megkötése az erre jogosultsággal rendelkező szakszervízzel</w:t>
      </w:r>
      <w:r w:rsidR="00796E7F">
        <w:t>) a saját költségén biztosítja.</w:t>
      </w:r>
      <w:r w:rsidRPr="00797A1D">
        <w:t> </w:t>
      </w:r>
    </w:p>
    <w:p w:rsidR="00797A1D" w:rsidRPr="00797A1D" w:rsidRDefault="00797A1D" w:rsidP="00797A1D">
      <w:pPr>
        <w:pStyle w:val="Nincstrkz"/>
        <w:jc w:val="both"/>
      </w:pPr>
    </w:p>
    <w:p w:rsidR="00797A1D" w:rsidRPr="00797A1D" w:rsidRDefault="00797A1D" w:rsidP="00797A1D">
      <w:pPr>
        <w:pStyle w:val="Nincstrkz"/>
        <w:jc w:val="both"/>
        <w:rPr>
          <w:b/>
          <w:bCs/>
        </w:rPr>
      </w:pPr>
      <w:r w:rsidRPr="00797A1D">
        <w:rPr>
          <w:b/>
          <w:bCs/>
        </w:rPr>
        <w:t>II. A szerződéskötést megelőző nyilatkozatok és szavatosságok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</w:t>
      </w:r>
      <w:r>
        <w:t>Eladó</w:t>
      </w:r>
      <w:r w:rsidRPr="00797A1D">
        <w:t xml:space="preserve"> kijelenti és szavatolja, hogy:</w:t>
      </w:r>
    </w:p>
    <w:p w:rsidR="00797A1D" w:rsidRPr="00797A1D" w:rsidRDefault="00797A1D" w:rsidP="00797A1D">
      <w:pPr>
        <w:pStyle w:val="Nincstrkz"/>
        <w:numPr>
          <w:ilvl w:val="0"/>
          <w:numId w:val="1"/>
        </w:numPr>
        <w:jc w:val="both"/>
      </w:pPr>
      <w:r w:rsidRPr="00797A1D">
        <w:t xml:space="preserve">A távolsági kommunikáció költsége Vásárlónak nem kerül felszámításra (Az </w:t>
      </w:r>
      <w:r>
        <w:t>Eladó</w:t>
      </w:r>
      <w:r w:rsidRPr="00797A1D">
        <w:t xml:space="preserve"> nem számít fel további díjat a vásárló internet/telefon szolgáltatójának).</w:t>
      </w:r>
    </w:p>
    <w:p w:rsidR="00797A1D" w:rsidRPr="00797A1D" w:rsidRDefault="00797A1D" w:rsidP="003E7D37">
      <w:pPr>
        <w:pStyle w:val="Nincstrkz"/>
        <w:numPr>
          <w:ilvl w:val="0"/>
          <w:numId w:val="1"/>
        </w:numPr>
        <w:jc w:val="both"/>
      </w:pPr>
      <w:r w:rsidRPr="00797A1D">
        <w:t xml:space="preserve">A Vásárló köteles kifizetni a vételárat mielőtt átvenné a megrendelt termékeket az </w:t>
      </w:r>
      <w:r>
        <w:t>Eladótól</w:t>
      </w:r>
      <w:r w:rsidRPr="00797A1D">
        <w:t xml:space="preserve">, illetve köteles </w:t>
      </w:r>
      <w:r w:rsidR="00CF3AB1">
        <w:t>külön díjat is</w:t>
      </w:r>
      <w:r w:rsidRPr="00797A1D">
        <w:t xml:space="preserve"> fizetni egyes </w:t>
      </w:r>
      <w:r w:rsidR="00CF3AB1">
        <w:t>további</w:t>
      </w:r>
      <w:r w:rsidRPr="00797A1D">
        <w:t xml:space="preserve"> szolgáltatásokra, ha azt az </w:t>
      </w:r>
      <w:r>
        <w:t>Eladó</w:t>
      </w:r>
      <w:r w:rsidRPr="00797A1D">
        <w:t xml:space="preserve"> előre jelezte és azt a Vásárló külön kérte.  </w:t>
      </w:r>
    </w:p>
    <w:p w:rsidR="00797A1D" w:rsidRPr="00797A1D" w:rsidRDefault="00797A1D" w:rsidP="00797A1D">
      <w:pPr>
        <w:pStyle w:val="Nincstrkz"/>
        <w:numPr>
          <w:ilvl w:val="0"/>
          <w:numId w:val="1"/>
        </w:numPr>
        <w:jc w:val="both"/>
      </w:pPr>
      <w:r w:rsidRPr="00797A1D">
        <w:t xml:space="preserve">Az </w:t>
      </w:r>
      <w:r>
        <w:t>Eladó</w:t>
      </w:r>
      <w:r w:rsidRPr="00797A1D">
        <w:t xml:space="preserve"> által </w:t>
      </w:r>
      <w:r>
        <w:t>Értékesített</w:t>
      </w:r>
      <w:r w:rsidRPr="00797A1D">
        <w:t xml:space="preserve"> termékek árai mellett feltüntetésre kerül, hogy az összeg tartalmazza-e az ÁFÁ-t vagy sem, illetve az esetleges további törvényben meghatározott fizetési kötelezettségeket (amennyiben van ilyen). A szállítási költség azonban a kiválasztott szállítási módtól, a szállítmányozótól és a fizetési módtól függően változhat. </w:t>
      </w:r>
    </w:p>
    <w:p w:rsidR="00FA653F" w:rsidRDefault="00797A1D" w:rsidP="00FA653F">
      <w:pPr>
        <w:pStyle w:val="Nincstrkz"/>
        <w:numPr>
          <w:ilvl w:val="0"/>
          <w:numId w:val="1"/>
        </w:numPr>
        <w:jc w:val="both"/>
      </w:pPr>
      <w:r w:rsidRPr="00797A1D">
        <w:t xml:space="preserve">A Fogyasztó a </w:t>
      </w:r>
      <w:r w:rsidR="00FA653F">
        <w:t>termékek megrendelésétől</w:t>
      </w:r>
      <w:r w:rsidRPr="00797A1D">
        <w:t xml:space="preserve"> számított 14 napon belül jogosult a szerződéstől elállni </w:t>
      </w:r>
    </w:p>
    <w:p w:rsidR="00797A1D" w:rsidRPr="00797A1D" w:rsidRDefault="00797A1D" w:rsidP="00FA653F">
      <w:pPr>
        <w:pStyle w:val="Nincstrkz"/>
        <w:numPr>
          <w:ilvl w:val="0"/>
          <w:numId w:val="1"/>
        </w:numPr>
        <w:jc w:val="both"/>
      </w:pPr>
      <w:r w:rsidRPr="00797A1D">
        <w:t xml:space="preserve">Az elállás feltétele, hogy a Vásárló az </w:t>
      </w:r>
      <w:r w:rsidR="00FA653F">
        <w:t>Eladó címére</w:t>
      </w:r>
      <w:r w:rsidRPr="00797A1D">
        <w:t xml:space="preserve"> (</w:t>
      </w:r>
      <w:r w:rsidR="00CF3AB1">
        <w:rPr>
          <w:b/>
          <w:bCs/>
        </w:rPr>
        <w:t>SAFE-GATE</w:t>
      </w:r>
      <w:r w:rsidRPr="00797A1D">
        <w:rPr>
          <w:b/>
          <w:bCs/>
        </w:rPr>
        <w:t xml:space="preserve"> Kft</w:t>
      </w:r>
      <w:r w:rsidR="00CF3AB1">
        <w:rPr>
          <w:b/>
          <w:bCs/>
        </w:rPr>
        <w:t>.</w:t>
      </w:r>
      <w:r w:rsidRPr="00797A1D">
        <w:rPr>
          <w:b/>
          <w:bCs/>
        </w:rPr>
        <w:t xml:space="preserve"> </w:t>
      </w:r>
      <w:r w:rsidR="00796E7F">
        <w:rPr>
          <w:b/>
          <w:bCs/>
        </w:rPr>
        <w:t>–</w:t>
      </w:r>
      <w:r w:rsidRPr="00797A1D">
        <w:rPr>
          <w:b/>
          <w:bCs/>
        </w:rPr>
        <w:t xml:space="preserve"> </w:t>
      </w:r>
      <w:r w:rsidR="00796E7F">
        <w:rPr>
          <w:b/>
          <w:bCs/>
        </w:rPr>
        <w:t>10</w:t>
      </w:r>
      <w:r w:rsidR="00CF3AB1">
        <w:rPr>
          <w:b/>
          <w:bCs/>
        </w:rPr>
        <w:t>52</w:t>
      </w:r>
      <w:r w:rsidR="00796E7F">
        <w:rPr>
          <w:b/>
          <w:bCs/>
        </w:rPr>
        <w:t xml:space="preserve"> Budapest, </w:t>
      </w:r>
      <w:r w:rsidR="007F063A">
        <w:rPr>
          <w:b/>
          <w:bCs/>
        </w:rPr>
        <w:t>Bécsi utca 5. II/1.</w:t>
      </w:r>
      <w:r w:rsidRPr="00797A1D">
        <w:t>) írásbeli nyilatkozatot küldjön</w:t>
      </w:r>
      <w:r w:rsidR="00796E7F">
        <w:t xml:space="preserve"> ajánlott postai küldeményként, és az a fenti határidőben az Eladóhoz megérkezzék.</w:t>
      </w:r>
      <w:r w:rsidRPr="00797A1D">
        <w:t xml:space="preserve"> </w:t>
      </w:r>
    </w:p>
    <w:p w:rsidR="00797A1D" w:rsidRPr="00797A1D" w:rsidRDefault="00797A1D" w:rsidP="00796E7F">
      <w:pPr>
        <w:pStyle w:val="Nincstrkz"/>
        <w:numPr>
          <w:ilvl w:val="0"/>
          <w:numId w:val="1"/>
        </w:numPr>
        <w:jc w:val="both"/>
      </w:pPr>
      <w:r w:rsidRPr="00797A1D">
        <w:lastRenderedPageBreak/>
        <w:t>A termékek visszaküldésével kapcsolatosan felmerülő költségeket (szerződéstől való elállás esetén), illetve amennyiben a termék jellege a szokásos postai szállítástól eltérő visszaszállítás igényel (és amennyiben a szerződéstől való elállásra nem az üzletkötés helyszínén kerül sor) a Fogyasztó állja.</w:t>
      </w:r>
    </w:p>
    <w:p w:rsidR="00797A1D" w:rsidRPr="00797A1D" w:rsidRDefault="00797A1D" w:rsidP="00796E7F">
      <w:pPr>
        <w:pStyle w:val="Nincstrkz"/>
        <w:numPr>
          <w:ilvl w:val="0"/>
          <w:numId w:val="1"/>
        </w:numPr>
        <w:jc w:val="both"/>
      </w:pPr>
      <w:r w:rsidRPr="00797A1D">
        <w:t xml:space="preserve">Ha a Fogyasztó a szokásostól eltérő fuvarozási mód választásával küldi vissza a terméket, az </w:t>
      </w:r>
      <w:r w:rsidR="00FA653F">
        <w:t>Eladó</w:t>
      </w:r>
      <w:r w:rsidRPr="00797A1D">
        <w:t xml:space="preserve"> nem köteles az ebből fakadó többletköltséget megtéríteni.</w:t>
      </w:r>
    </w:p>
    <w:p w:rsidR="00797A1D" w:rsidRPr="00797A1D" w:rsidRDefault="00797A1D" w:rsidP="00796E7F">
      <w:pPr>
        <w:pStyle w:val="Nincstrkz"/>
        <w:numPr>
          <w:ilvl w:val="0"/>
          <w:numId w:val="1"/>
        </w:numPr>
        <w:jc w:val="both"/>
      </w:pPr>
      <w:r w:rsidRPr="00797A1D">
        <w:t xml:space="preserve">A Fogyasztó köteles arányosan megfizetni a szerződéstől való elállás időpontjáig igénybe vett </w:t>
      </w:r>
      <w:r w:rsidR="00FA653F">
        <w:t xml:space="preserve">egyéb </w:t>
      </w:r>
      <w:r w:rsidRPr="00797A1D">
        <w:t>szolgáltatások árát. </w:t>
      </w:r>
    </w:p>
    <w:p w:rsidR="00797A1D" w:rsidRPr="00797A1D" w:rsidRDefault="00797A1D" w:rsidP="00796E7F">
      <w:pPr>
        <w:pStyle w:val="Nincstrkz"/>
        <w:ind w:left="720"/>
        <w:jc w:val="both"/>
      </w:pPr>
    </w:p>
    <w:p w:rsidR="00797A1D" w:rsidRPr="00797A1D" w:rsidRDefault="00797A1D" w:rsidP="00797A1D">
      <w:pPr>
        <w:pStyle w:val="Nincstrkz"/>
        <w:jc w:val="both"/>
      </w:pPr>
      <w:r w:rsidRPr="00797A1D">
        <w:t> </w:t>
      </w:r>
    </w:p>
    <w:p w:rsidR="00797A1D" w:rsidRPr="00797A1D" w:rsidRDefault="00797A1D" w:rsidP="00797A1D">
      <w:pPr>
        <w:pStyle w:val="Nincstrkz"/>
        <w:jc w:val="both"/>
        <w:rPr>
          <w:b/>
          <w:bCs/>
        </w:rPr>
      </w:pPr>
      <w:r w:rsidRPr="00797A1D">
        <w:rPr>
          <w:b/>
          <w:bCs/>
        </w:rPr>
        <w:t>III. Megállapodás</w:t>
      </w:r>
      <w:r w:rsidR="002662BC">
        <w:rPr>
          <w:b/>
          <w:bCs/>
        </w:rPr>
        <w:t xml:space="preserve"> lényeges tartalmi elemei</w:t>
      </w: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 xml:space="preserve">1. </w:t>
      </w:r>
      <w:r w:rsidR="00FA653F">
        <w:rPr>
          <w:b/>
          <w:bCs/>
        </w:rPr>
        <w:t>Szerződési akarat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 Vásárló azzal, hogy </w:t>
      </w:r>
      <w:r w:rsidR="00FA653F">
        <w:t xml:space="preserve">a megrendelőlapot </w:t>
      </w:r>
      <w:r w:rsidR="00DB2239">
        <w:t xml:space="preserve">megfelelően </w:t>
      </w:r>
      <w:r w:rsidR="00FA653F">
        <w:t>kitölti</w:t>
      </w:r>
      <w:r w:rsidR="00DB2239">
        <w:t xml:space="preserve">, a terméket és annak mennyiséget meghatározva megfelelően aláírja és megküldi vagy átadja Eladónak akár személyesen akár postai vagy elektronikus úton, ajánlatot </w:t>
      </w:r>
      <w:r w:rsidR="007F063A">
        <w:t xml:space="preserve">tesz a közölt listaár mellett </w:t>
      </w:r>
      <w:r w:rsidR="00DB2239">
        <w:t>az ÁSZF szerinti tartalommal, és nyilatkozik az Adatvédelmi Tájékoztató megismeréséről. Az ajánlat elfogadásáról az Eladó a Vásárlót elektronikus úton tájékoztatja a lehető legrövidebb idő alatt, egyben visszaigazolja a szállítási határidőt</w:t>
      </w:r>
      <w:r w:rsidRPr="00797A1D">
        <w:t>.</w:t>
      </w:r>
      <w:r w:rsidR="00796E7F">
        <w:t xml:space="preserve"> Az Eladónak fel nem róható szállítási késedelemből eredő bármilyen igényért </w:t>
      </w:r>
      <w:r w:rsidR="00137812">
        <w:t>az Eladó felelőssé nem tehető, az ebből eredő igényeket a Vásárló az ezért felelős személyekkel szemben érvényesíti.</w:t>
      </w:r>
      <w:r w:rsidRPr="00797A1D">
        <w:t xml:space="preserve">  </w:t>
      </w:r>
    </w:p>
    <w:p w:rsidR="00797A1D" w:rsidRPr="00797A1D" w:rsidRDefault="00797A1D" w:rsidP="00797A1D">
      <w:pPr>
        <w:pStyle w:val="Nincstrkz"/>
        <w:jc w:val="both"/>
      </w:pPr>
      <w:r w:rsidRPr="00797A1D">
        <w:t> </w:t>
      </w:r>
    </w:p>
    <w:p w:rsidR="00797A1D" w:rsidRPr="00797A1D" w:rsidRDefault="00797A1D" w:rsidP="00797A1D">
      <w:pPr>
        <w:pStyle w:val="Nincstrkz"/>
        <w:jc w:val="both"/>
      </w:pPr>
      <w:r w:rsidRPr="00797A1D">
        <w:t>Amennyiben az ÁSZF másképp nem rendelkezik, a megkötött szerződést (beleértve az elfogadott vételárat is) csak a felek közös megállapodása vagy a törvényi előírás esetén lehet módosítani vagy megszüntetni. </w:t>
      </w:r>
    </w:p>
    <w:p w:rsidR="00797A1D" w:rsidRDefault="00797A1D" w:rsidP="00797A1D">
      <w:pPr>
        <w:pStyle w:val="Nincstrkz"/>
        <w:jc w:val="both"/>
      </w:pPr>
      <w:r w:rsidRPr="00797A1D">
        <w:t xml:space="preserve">A megkötött szerződést az </w:t>
      </w:r>
      <w:r w:rsidR="00DB2239">
        <w:t>Eladó</w:t>
      </w:r>
      <w:r w:rsidRPr="00797A1D">
        <w:t xml:space="preserve"> legalább öt évig – vagy ahogy azt a vonatkozó jogszabályok előírják – archiválja</w:t>
      </w:r>
      <w:r w:rsidR="00137812">
        <w:t>.</w:t>
      </w:r>
    </w:p>
    <w:p w:rsidR="007F063A" w:rsidRPr="00797A1D" w:rsidRDefault="007F063A" w:rsidP="00797A1D">
      <w:pPr>
        <w:pStyle w:val="Nincstrkz"/>
        <w:jc w:val="both"/>
      </w:pP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>2. Szállítás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adásvételi szerződéssel az </w:t>
      </w:r>
      <w:r w:rsidR="00370802">
        <w:t>Eladó</w:t>
      </w:r>
      <w:r w:rsidRPr="00797A1D">
        <w:t xml:space="preserve"> vállalja, hogy a terméket </w:t>
      </w:r>
      <w:r w:rsidR="007F063A">
        <w:t>a Vásárlónak átadja</w:t>
      </w:r>
      <w:r w:rsidRPr="00797A1D">
        <w:t>, és a Vásárló a terméken tulajdonjogot szerez</w:t>
      </w:r>
      <w:r w:rsidR="00DB2239">
        <w:t xml:space="preserve"> a teljes vételár </w:t>
      </w:r>
      <w:r w:rsidR="00370802">
        <w:t xml:space="preserve">és az esetlegesen kapcsolódó díjak </w:t>
      </w:r>
      <w:r w:rsidR="00DB2239">
        <w:t>hiánytalan kifizetésével</w:t>
      </w:r>
      <w:r w:rsidRPr="00797A1D">
        <w:t xml:space="preserve">; míg a Vásárló vállalja, hogy a terméket az </w:t>
      </w:r>
      <w:r w:rsidR="00370802">
        <w:t>Eladó</w:t>
      </w:r>
      <w:r w:rsidRPr="00797A1D">
        <w:t>tól átveszi</w:t>
      </w:r>
      <w:r w:rsidR="00370802">
        <w:t>,</w:t>
      </w:r>
      <w:r w:rsidRPr="00797A1D">
        <w:t xml:space="preserve"> és annak vételárát</w:t>
      </w:r>
      <w:r w:rsidR="00370802">
        <w:t xml:space="preserve"> és az esetlegesen kapcs</w:t>
      </w:r>
      <w:r w:rsidR="00137812">
        <w:t>o</w:t>
      </w:r>
      <w:r w:rsidR="00370802">
        <w:t xml:space="preserve">lódó díjakat </w:t>
      </w:r>
      <w:r w:rsidR="007F063A">
        <w:t xml:space="preserve">hiánytalanul </w:t>
      </w:r>
      <w:r w:rsidR="00370802">
        <w:t>kifizeti.</w:t>
      </w:r>
      <w:r w:rsidRPr="00797A1D">
        <w:t> </w:t>
      </w:r>
      <w:r w:rsidR="008E2763">
        <w:t>Az Eladó a termék feletti tulajdonjogát a vételár és kapcsolódó egyéb díjak hiánytalan megfizetéséig kifejezetten fenntartja.</w:t>
      </w:r>
      <w:r w:rsidR="00D72E8B">
        <w:t xml:space="preserve"> Részletvétel esetén a tulajdonjog az utolsó vételárrészlet és a teljes vételár hiánytalan és szerződésszerű megfizetésével egyidejűleg száll át</w:t>
      </w:r>
      <w:r w:rsidR="004B6C54">
        <w:t xml:space="preserve"> a Vásárlóra</w:t>
      </w:r>
      <w:r w:rsidR="00D72E8B">
        <w:t>.</w:t>
      </w:r>
    </w:p>
    <w:p w:rsidR="00797A1D" w:rsidRPr="00797A1D" w:rsidRDefault="00797A1D" w:rsidP="00797A1D">
      <w:pPr>
        <w:pStyle w:val="Nincstrkz"/>
        <w:jc w:val="both"/>
      </w:pPr>
      <w:r w:rsidRPr="00797A1D">
        <w:t>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</w:t>
      </w:r>
      <w:r w:rsidR="00370802">
        <w:t>Eladó</w:t>
      </w:r>
      <w:r w:rsidRPr="00797A1D">
        <w:t xml:space="preserve"> a termékeket a megfelelő és hozzá tartozó dokumentációval </w:t>
      </w:r>
      <w:r w:rsidR="007F063A">
        <w:t xml:space="preserve">adja át, </w:t>
      </w:r>
      <w:r w:rsidRPr="00797A1D">
        <w:t>és biztosítja, hogy a Vásárló a termék tulajdonjogát a szerződésnek megfelelően megszerezze</w:t>
      </w:r>
      <w:r w:rsidR="007F063A">
        <w:t>, amennyiben fizetési kötelezettségének hiánytalanul eleget tett</w:t>
      </w:r>
      <w:r w:rsidRPr="00797A1D">
        <w:t>.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</w:t>
      </w:r>
      <w:r w:rsidR="00370802">
        <w:t>Eladó</w:t>
      </w:r>
      <w:r w:rsidRPr="00797A1D">
        <w:t xml:space="preserve"> szerződésszerűen teljesít, ha a Vásárlónak kiszállítja a terméket és lehetővé teszi a Vásárló számára, hogy azt a Vásárló megtekintse és a teljesítés helyén megvizsgálja, továbbá a Vásárlót a kiszállításról időben értesíti.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Vállalkozások esetében az </w:t>
      </w:r>
      <w:r w:rsidR="00370802">
        <w:t>Eladó</w:t>
      </w:r>
      <w:r w:rsidRPr="00797A1D">
        <w:t xml:space="preserve"> teljesítése akkor történik meg, amikor a kiszállítandó terméket az </w:t>
      </w:r>
      <w:r w:rsidR="00370802">
        <w:t>Eladó</w:t>
      </w:r>
      <w:r w:rsidRPr="00797A1D">
        <w:t xml:space="preserve"> a szállítmányozó vállalat részére átadja és a szállítmányozási szerződésből származó jogok érvényesítését a Vállalkoz</w:t>
      </w:r>
      <w:r w:rsidR="00137812">
        <w:t>ásra</w:t>
      </w:r>
      <w:r w:rsidRPr="00797A1D">
        <w:t xml:space="preserve"> engedményezi. Fogyasztók esetében az </w:t>
      </w:r>
      <w:r w:rsidR="00137812">
        <w:t>Eladó</w:t>
      </w:r>
      <w:r w:rsidRPr="00797A1D">
        <w:t xml:space="preserve"> teljesítése akkor történik meg, miután Fogyasztó a megjelölt termékeket a szállítmányozó vállalattól átveszi. </w:t>
      </w:r>
    </w:p>
    <w:p w:rsidR="00797A1D" w:rsidRPr="00797A1D" w:rsidRDefault="00797A1D" w:rsidP="00797A1D">
      <w:pPr>
        <w:pStyle w:val="Nincstrkz"/>
        <w:jc w:val="both"/>
      </w:pPr>
      <w:r w:rsidRPr="00797A1D">
        <w:t>Amennyiben több tétel került kiszállításra, mint amennyi a</w:t>
      </w:r>
      <w:r w:rsidR="00137812">
        <w:t>z</w:t>
      </w:r>
      <w:r w:rsidRPr="00797A1D">
        <w:t xml:space="preserve"> </w:t>
      </w:r>
      <w:r w:rsidR="00137812">
        <w:t xml:space="preserve">írásbeli </w:t>
      </w:r>
      <w:r w:rsidRPr="00797A1D">
        <w:t>megállapodásban szerepelt, akkor a leszállított tételek száma irányadó; kivéve, ha a Vásárló indokolatlan késedelem nélkül visszautasítja ezeket a tételeket.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</w:t>
      </w:r>
      <w:r w:rsidR="00137812">
        <w:t>Eladó</w:t>
      </w:r>
      <w:r w:rsidRPr="00797A1D">
        <w:t xml:space="preserve"> a megvásárolt terméket a megállapodásban szereplő mennyiségben, minőségben szállítja le Vásárlónak. </w:t>
      </w:r>
    </w:p>
    <w:p w:rsidR="00161A4E" w:rsidRDefault="00797A1D" w:rsidP="00797A1D">
      <w:pPr>
        <w:pStyle w:val="Nincstrkz"/>
        <w:jc w:val="both"/>
      </w:pPr>
      <w:r w:rsidRPr="00797A1D">
        <w:lastRenderedPageBreak/>
        <w:t xml:space="preserve">Amennyiben a felek másképp nem állapodtak meg, úgy az </w:t>
      </w:r>
      <w:r w:rsidR="00137812">
        <w:t>Eladó</w:t>
      </w:r>
      <w:r w:rsidRPr="00797A1D">
        <w:t xml:space="preserve"> a </w:t>
      </w:r>
      <w:r w:rsidR="00137812">
        <w:t>saját ren</w:t>
      </w:r>
      <w:r w:rsidR="002662BC">
        <w:t>d</w:t>
      </w:r>
      <w:r w:rsidR="00137812">
        <w:t>elkezései</w:t>
      </w:r>
      <w:r w:rsidRPr="00797A1D">
        <w:t xml:space="preserve"> szerint csomagolja be a terméket; amennyiben nincs erre vonatkozólag külön megállapodás, akkor az adott termék úgy kerül becsomagolásra, hogy a megfelelő védelmet és megőrzést kapjon.</w:t>
      </w:r>
    </w:p>
    <w:p w:rsidR="00797A1D" w:rsidRPr="00797A1D" w:rsidRDefault="00161A4E" w:rsidP="00797A1D">
      <w:pPr>
        <w:pStyle w:val="Nincstrkz"/>
        <w:jc w:val="both"/>
      </w:pPr>
      <w:r>
        <w:t>A kiszállítás során a Vásárló köteles biztosítani a helyszínre szállítás (parkolás, megközelíthetőség, rakodás stb.), valamint a beüzemelés (közüzemi szolgáltatások, beüzemelési szerződés megkötése stb.) megfelelő körülményeit.</w:t>
      </w:r>
      <w:r w:rsidR="00797A1D" w:rsidRPr="00797A1D">
        <w:t> </w:t>
      </w:r>
    </w:p>
    <w:p w:rsidR="007F063A" w:rsidRDefault="007F063A" w:rsidP="00797A1D">
      <w:pPr>
        <w:pStyle w:val="Nincstrkz"/>
        <w:jc w:val="both"/>
        <w:rPr>
          <w:b/>
          <w:bCs/>
        </w:rPr>
      </w:pP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 xml:space="preserve">3. </w:t>
      </w:r>
      <w:r w:rsidR="007F063A">
        <w:rPr>
          <w:b/>
          <w:bCs/>
        </w:rPr>
        <w:t xml:space="preserve">Átadás-átvétel, </w:t>
      </w:r>
      <w:r w:rsidRPr="00797A1D">
        <w:rPr>
          <w:b/>
          <w:bCs/>
        </w:rPr>
        <w:t>Kárveszély</w:t>
      </w:r>
    </w:p>
    <w:p w:rsidR="007F063A" w:rsidRDefault="007F063A" w:rsidP="00797A1D">
      <w:pPr>
        <w:pStyle w:val="Nincstrkz"/>
        <w:jc w:val="both"/>
      </w:pPr>
      <w:r>
        <w:t>A kárveszély – függetlenül a termék feletti tulajdonjog átszállásától – akkor száll át a Vásárlóra, amikor az Eladó a termék átadását szerződésszerűen felajánlotta, vagy Vállalkozások esetében a szállítmányozó vállalatnak átadta, függetlenül attól, hogy a terméket az Eladó ténylegesen átveszi-e.</w:t>
      </w:r>
    </w:p>
    <w:p w:rsidR="00797A1D" w:rsidRPr="00797A1D" w:rsidRDefault="00797A1D" w:rsidP="00797A1D">
      <w:pPr>
        <w:pStyle w:val="Nincstrkz"/>
        <w:jc w:val="both"/>
      </w:pPr>
      <w:r w:rsidRPr="00797A1D">
        <w:t>A kárveszély átszállását követően a Vásárló haladéktalanul köteles megvizsgálni a terméket, annak jellemzőit és minőségét.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Amennyiben a kár bekövetkeztére a kárveszély a Vásárlóra történő átszállását követően kerül sor, úgy a Vásárlónak a termék vételárát </w:t>
      </w:r>
      <w:r w:rsidR="00137812">
        <w:t xml:space="preserve">hiánytalanul </w:t>
      </w:r>
      <w:r w:rsidRPr="00797A1D">
        <w:t xml:space="preserve">ki kell fizetnie, kivéve, ha a </w:t>
      </w:r>
      <w:r w:rsidR="00137812">
        <w:t>kár</w:t>
      </w:r>
      <w:r w:rsidRPr="00797A1D">
        <w:t xml:space="preserve"> az </w:t>
      </w:r>
      <w:r w:rsidR="00137812">
        <w:t xml:space="preserve">Eladó </w:t>
      </w:r>
      <w:r w:rsidRPr="00797A1D">
        <w:t xml:space="preserve">szerződésszegésének </w:t>
      </w:r>
      <w:r w:rsidR="00137812">
        <w:t xml:space="preserve">vagy </w:t>
      </w:r>
      <w:r w:rsidR="00CA21C0">
        <w:t xml:space="preserve">felróható károkozó magatartásának az </w:t>
      </w:r>
      <w:r w:rsidRPr="00797A1D">
        <w:t>eredménye.</w:t>
      </w:r>
    </w:p>
    <w:p w:rsidR="00D72E8B" w:rsidRDefault="00797A1D" w:rsidP="00797A1D">
      <w:pPr>
        <w:pStyle w:val="Nincstrkz"/>
        <w:jc w:val="both"/>
      </w:pPr>
      <w:r w:rsidRPr="00797A1D">
        <w:t>Amennyiben a Vásárló a termék átvételével késedel</w:t>
      </w:r>
      <w:r w:rsidR="004B6C54">
        <w:t>e</w:t>
      </w:r>
      <w:r w:rsidRPr="00797A1D">
        <w:t xml:space="preserve">mbe esik, úgy </w:t>
      </w:r>
      <w:r w:rsidR="00CA21C0">
        <w:t>az Eladó</w:t>
      </w:r>
      <w:r w:rsidRPr="00797A1D">
        <w:t xml:space="preserve"> – az előzetes értesítést és az átvételi póthatáridő eredménytelen elteltét követően – jogosult a terméket a késedelembe esett Vásárló költségére </w:t>
      </w:r>
      <w:r w:rsidR="00CA21C0">
        <w:t xml:space="preserve">és kárára </w:t>
      </w:r>
      <w:r w:rsidRPr="00797A1D">
        <w:t>harmadik személynek eladni. Ezen rendelkezések alkalmazandók fizetési késedelem esetén is, amennyiben a termék még nem került átvételre és kifizetésre.</w:t>
      </w:r>
    </w:p>
    <w:p w:rsidR="007F063A" w:rsidRDefault="007F063A" w:rsidP="00797A1D">
      <w:pPr>
        <w:pStyle w:val="Nincstrkz"/>
        <w:jc w:val="both"/>
        <w:rPr>
          <w:b/>
          <w:bCs/>
        </w:rPr>
      </w:pP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 xml:space="preserve">4. </w:t>
      </w:r>
      <w:r w:rsidR="002662BC">
        <w:rPr>
          <w:b/>
          <w:bCs/>
        </w:rPr>
        <w:t xml:space="preserve">Jótállás és </w:t>
      </w:r>
      <w:r w:rsidRPr="00797A1D">
        <w:rPr>
          <w:b/>
          <w:bCs/>
        </w:rPr>
        <w:t xml:space="preserve">Szavatosság </w:t>
      </w:r>
    </w:p>
    <w:p w:rsidR="007F063A" w:rsidRPr="00797A1D" w:rsidRDefault="007F063A" w:rsidP="007F063A">
      <w:pPr>
        <w:pStyle w:val="Nincstrkz"/>
        <w:jc w:val="both"/>
      </w:pPr>
      <w:r>
        <w:t>A jótállási és szavatossági jogokra az Eladó Jótállási és Szavatossági Feltételei az irányadóak, melynek megismerését és elolvasását és elfogadását a Vásárló a megrendelől</w:t>
      </w:r>
      <w:r w:rsidR="008E2763">
        <w:t>a</w:t>
      </w:r>
      <w:r>
        <w:t>p aláírásával elismeri és nyugtatja.</w:t>
      </w:r>
    </w:p>
    <w:p w:rsidR="00797A1D" w:rsidRPr="00797A1D" w:rsidRDefault="00797A1D" w:rsidP="00797A1D">
      <w:pPr>
        <w:pStyle w:val="Nincstrkz"/>
        <w:jc w:val="both"/>
      </w:pPr>
      <w:r w:rsidRPr="00797A1D">
        <w:t> </w:t>
      </w:r>
    </w:p>
    <w:p w:rsidR="00797A1D" w:rsidRPr="00797A1D" w:rsidRDefault="00797A1D" w:rsidP="00797A1D">
      <w:pPr>
        <w:pStyle w:val="Nincstrkz"/>
        <w:jc w:val="both"/>
        <w:rPr>
          <w:b/>
          <w:bCs/>
        </w:rPr>
      </w:pPr>
      <w:r w:rsidRPr="00797A1D">
        <w:rPr>
          <w:b/>
          <w:bCs/>
        </w:rPr>
        <w:t>IV. Elállás</w:t>
      </w: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>1. Fogyasztó</w:t>
      </w:r>
    </w:p>
    <w:p w:rsidR="00797A1D" w:rsidRPr="00797A1D" w:rsidRDefault="00797A1D" w:rsidP="00797A1D">
      <w:pPr>
        <w:pStyle w:val="Nincstrkz"/>
        <w:jc w:val="both"/>
      </w:pPr>
      <w:r w:rsidRPr="00797A1D">
        <w:t>A Fogyasztó indokolás nélkül jogosult a szerződéstől 14 napon belül elállni, mely időtartam a szerződés létrejöttével kezdődik, ez a nap kezdődhet: </w:t>
      </w:r>
    </w:p>
    <w:p w:rsidR="00797A1D" w:rsidRPr="00797A1D" w:rsidRDefault="00797A1D" w:rsidP="00797A1D">
      <w:pPr>
        <w:pStyle w:val="Nincstrkz"/>
        <w:numPr>
          <w:ilvl w:val="0"/>
          <w:numId w:val="9"/>
        </w:numPr>
        <w:jc w:val="both"/>
      </w:pPr>
      <w:r w:rsidRPr="00797A1D">
        <w:t>a termékek átvételétől (adásvételi szerződés estén);</w:t>
      </w:r>
    </w:p>
    <w:p w:rsidR="00797A1D" w:rsidRPr="00797A1D" w:rsidRDefault="00797A1D" w:rsidP="00797A1D">
      <w:pPr>
        <w:pStyle w:val="Nincstrkz"/>
        <w:numPr>
          <w:ilvl w:val="0"/>
          <w:numId w:val="9"/>
        </w:numPr>
        <w:jc w:val="both"/>
      </w:pPr>
      <w:r w:rsidRPr="00797A1D">
        <w:t>az utolsó kiszállítás átvételétől (többféle termék adásvételi szerződése / többféle alkatrész kiszállítása esetén); </w:t>
      </w:r>
    </w:p>
    <w:p w:rsidR="00797A1D" w:rsidRPr="00797A1D" w:rsidRDefault="00797A1D" w:rsidP="00797A1D">
      <w:pPr>
        <w:pStyle w:val="Nincstrkz"/>
        <w:numPr>
          <w:ilvl w:val="0"/>
          <w:numId w:val="9"/>
        </w:numPr>
        <w:jc w:val="both"/>
      </w:pPr>
      <w:r w:rsidRPr="00797A1D">
        <w:t>az első szállítás átvételétől (folyamatos teljesítésű szerződés esetén); vagy</w:t>
      </w:r>
    </w:p>
    <w:p w:rsidR="00797A1D" w:rsidRPr="00797A1D" w:rsidRDefault="00797A1D" w:rsidP="00797A1D">
      <w:pPr>
        <w:pStyle w:val="Nincstrkz"/>
        <w:numPr>
          <w:ilvl w:val="0"/>
          <w:numId w:val="9"/>
        </w:numPr>
        <w:jc w:val="both"/>
      </w:pPr>
      <w:r w:rsidRPr="00797A1D">
        <w:t>a szerződés megkötésének napjával.</w:t>
      </w:r>
    </w:p>
    <w:p w:rsidR="00797A1D" w:rsidRPr="00797A1D" w:rsidRDefault="00797A1D" w:rsidP="00DD4677">
      <w:pPr>
        <w:pStyle w:val="Nincstrkz"/>
        <w:jc w:val="both"/>
      </w:pPr>
      <w:r w:rsidRPr="00797A1D">
        <w:t xml:space="preserve">A Fogyasztó akként állhat el a szerződéstől, </w:t>
      </w:r>
      <w:r w:rsidR="00DD4677">
        <w:t>ezt írásban bejelenti az Eladónak írásban, ajánlott postai küldeményben és az az Eladóhoz a 14 napos határidőn belül megérkezik.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Amennyiben a Fogyasztó eláll a szerződéstől, úgy a Fogyasztó az </w:t>
      </w:r>
      <w:r w:rsidR="00DD4677">
        <w:t>Eladó</w:t>
      </w:r>
      <w:r w:rsidRPr="00797A1D">
        <w:t xml:space="preserve"> által kiszállított termékeket a saját költségén késedelem nélkül köteles az elállástól számított 14 napon belül visszaküldeni az </w:t>
      </w:r>
      <w:r w:rsidR="004B6C54">
        <w:t>Eladó</w:t>
      </w:r>
      <w:r w:rsidRPr="00797A1D">
        <w:t xml:space="preserve"> részére.</w:t>
      </w:r>
    </w:p>
    <w:p w:rsidR="00797A1D" w:rsidRPr="00797A1D" w:rsidRDefault="00797A1D" w:rsidP="00797A1D">
      <w:pPr>
        <w:pStyle w:val="Nincstrkz"/>
        <w:jc w:val="both"/>
      </w:pPr>
      <w:r w:rsidRPr="00797A1D">
        <w:t>A Vásárló a termékeket teljes egészében (azaz a kiszállított tartozékokkal, alkatrészekkel és teljes dokumentációval együtt), sértetlenül, tisztán, az eredeti csomagolásában (ha lehetséges) és olyan állapotban és értékben köteles visszaküldeni, amilyenben a terméket megkapta. Ha a visszaküldendő termékhez bármilyen tartály is tartozik, akkor azt üresen kell visszaküldeni.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Amennyiben a Fogyasztó akként dönt, hogy a fentiekben meghatározott időszakban eláll a szerződéstől, a Fogyasztó köteles a terméket az </w:t>
      </w:r>
      <w:r w:rsidR="008E2763">
        <w:t>Eladó</w:t>
      </w:r>
      <w:r w:rsidRPr="00797A1D">
        <w:t xml:space="preserve"> részére és címére </w:t>
      </w:r>
      <w:r w:rsidR="008E2763">
        <w:t>az elállási jog gyakorlását követő 3 napon belül visszaküldeni saját költségén.</w:t>
      </w:r>
      <w:r w:rsidRPr="00797A1D">
        <w:t xml:space="preserve">     </w:t>
      </w:r>
    </w:p>
    <w:p w:rsidR="00797A1D" w:rsidRPr="00797A1D" w:rsidRDefault="00797A1D" w:rsidP="00797A1D">
      <w:pPr>
        <w:pStyle w:val="Nincstrkz"/>
        <w:jc w:val="both"/>
      </w:pPr>
      <w:r w:rsidRPr="00797A1D">
        <w:t>A Fogyasztó felelősséggel tartozik a termékben bekövetkező mindazon értékcsökkenésért, ami a termék jellegétől és jellemzőitől eltérő használatból/kezelésből keletkezik.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Amennyiben a Fogyasztó eláll a szerződéstől, úgy részére a szerződés szerint kifizetett teljes összeget indokolatlan késedelem nélkül, az elállástól számított 14 napon belül, a szerződésben megjelölt fizetési módon az </w:t>
      </w:r>
      <w:r w:rsidR="008E2763">
        <w:t>Eladó</w:t>
      </w:r>
      <w:r w:rsidRPr="00797A1D">
        <w:t xml:space="preserve"> visszafizeti. </w:t>
      </w:r>
    </w:p>
    <w:p w:rsidR="00797A1D" w:rsidRPr="00797A1D" w:rsidRDefault="00797A1D" w:rsidP="00797A1D">
      <w:pPr>
        <w:pStyle w:val="Nincstrkz"/>
        <w:jc w:val="both"/>
      </w:pPr>
      <w:r w:rsidRPr="00797A1D">
        <w:lastRenderedPageBreak/>
        <w:t xml:space="preserve">Amennyiben a Fogyasztó eláll a szerződéstől, a vételár teljes összege abban az esetben kerül részére visszafizetésre, ha a Fogyasztó a terméket az </w:t>
      </w:r>
      <w:r w:rsidR="008E2763">
        <w:t>Eladónak</w:t>
      </w:r>
      <w:r w:rsidRPr="00797A1D">
        <w:t xml:space="preserve"> visszavitte vagy </w:t>
      </w:r>
      <w:r w:rsidR="008E2763">
        <w:t>visszaküldte és az az Eladóhoz rendeltetésszerű használatra alkalmas állapotban, sérülésmentesen megérkezett</w:t>
      </w:r>
      <w:r w:rsidRPr="00797A1D">
        <w:t>. </w:t>
      </w:r>
      <w:r w:rsidR="00CE1356">
        <w:t xml:space="preserve">Az elállási jog gyakorlása esetén a Vásárló </w:t>
      </w:r>
      <w:proofErr w:type="gramStart"/>
      <w:r w:rsidR="00CE1356">
        <w:t>teljes körűen</w:t>
      </w:r>
      <w:proofErr w:type="gramEnd"/>
      <w:r w:rsidR="00CE1356">
        <w:t xml:space="preserve"> felel a termék Eladó által való átvételének időpontjáig bekövetkezett valamennyi kárért és költségért, melynek összegét </w:t>
      </w:r>
      <w:proofErr w:type="spellStart"/>
      <w:r w:rsidR="00CE1356">
        <w:t>at</w:t>
      </w:r>
      <w:proofErr w:type="spellEnd"/>
      <w:r w:rsidR="00CE1356">
        <w:t xml:space="preserve"> Eladó jogosult egyoldalúan levonni és beszámítani a Vásárlót megillető bármely követelésbe.</w:t>
      </w:r>
    </w:p>
    <w:p w:rsidR="00797A1D" w:rsidRPr="00797A1D" w:rsidRDefault="00797A1D" w:rsidP="00797A1D">
      <w:pPr>
        <w:pStyle w:val="Nincstrkz"/>
        <w:jc w:val="both"/>
      </w:pPr>
    </w:p>
    <w:p w:rsidR="00797A1D" w:rsidRPr="00797A1D" w:rsidRDefault="00797A1D" w:rsidP="00797A1D">
      <w:pPr>
        <w:pStyle w:val="Nincstrkz"/>
        <w:jc w:val="both"/>
      </w:pPr>
      <w:r w:rsidRPr="00797A1D">
        <w:rPr>
          <w:b/>
          <w:bCs/>
        </w:rPr>
        <w:t>2. Egyéb</w:t>
      </w:r>
    </w:p>
    <w:p w:rsidR="00797A1D" w:rsidRPr="00797A1D" w:rsidRDefault="00797A1D" w:rsidP="00CE1356">
      <w:pPr>
        <w:pStyle w:val="Nincstrkz"/>
        <w:jc w:val="both"/>
      </w:pPr>
      <w:r w:rsidRPr="00797A1D">
        <w:t>Amennyiben az adott termék nem küldhető vissza abban az állapotban, amiben a Vásárló átvette, úgy a szerződéstől nem lehet elállni</w:t>
      </w:r>
      <w:r w:rsidR="00CE1356">
        <w:t xml:space="preserve">. Az Eladó a terméket jogosult értékesíteni, vagy a termék feletti tulajdonjogot bármilyen címen átruházni függetlenül attól, hogy a Vásárló a teljes vételárat visszakapta-e. </w:t>
      </w:r>
      <w:r w:rsidRPr="00797A1D">
        <w:t> </w:t>
      </w:r>
    </w:p>
    <w:p w:rsidR="00CE1356" w:rsidRDefault="00CE1356" w:rsidP="00797A1D">
      <w:pPr>
        <w:pStyle w:val="Nincstrkz"/>
        <w:jc w:val="both"/>
      </w:pPr>
    </w:p>
    <w:p w:rsidR="00CE1356" w:rsidRPr="00CE1356" w:rsidRDefault="00CE1356" w:rsidP="00797A1D">
      <w:pPr>
        <w:pStyle w:val="Nincstrkz"/>
        <w:jc w:val="both"/>
        <w:rPr>
          <w:b/>
          <w:bCs/>
        </w:rPr>
      </w:pPr>
      <w:r w:rsidRPr="00CE1356">
        <w:rPr>
          <w:b/>
          <w:bCs/>
        </w:rPr>
        <w:t>V. A Vásárló szerződésszegése</w:t>
      </w:r>
    </w:p>
    <w:p w:rsidR="00CE1356" w:rsidRDefault="00CE1356" w:rsidP="00797A1D">
      <w:pPr>
        <w:pStyle w:val="Nincstrkz"/>
        <w:jc w:val="both"/>
      </w:pPr>
    </w:p>
    <w:p w:rsidR="00B16D9A" w:rsidRDefault="00B16D9A" w:rsidP="00B16D9A">
      <w:pPr>
        <w:pStyle w:val="Nincstrkz"/>
        <w:jc w:val="both"/>
      </w:pPr>
      <w:r>
        <w:t xml:space="preserve">1. </w:t>
      </w:r>
      <w:r w:rsidR="00CE1356">
        <w:t>A Vásárló késedelmes fizetése esetén késedelemi kamat fizetésére köteles melynek mértéke az alkalmazandó jegybanki alapkamat hét százalékkal növelt összege. Az Eladó a Vásárló fizetését elsődleg</w:t>
      </w:r>
      <w:r>
        <w:t>e</w:t>
      </w:r>
      <w:r w:rsidR="00CE1356">
        <w:t>sen a költségekre, majd a késedelemi kamatra</w:t>
      </w:r>
      <w:r w:rsidR="00871D5C">
        <w:t>, kötbérre</w:t>
      </w:r>
      <w:r w:rsidR="00CE1356">
        <w:t>, majd a kapcsolódó díjakra, végül a vételárra számolja el. Amennyiben a Vásárló fizetési késedelme bármely követelés tekintetében a 15 napot meghaladja, úgy az Eladó írásbeli felszólítás és további 8 napos póthatáridő eredménytelen elteltét követően jogosult elállási jogát gyakorolni, egyben a Vásárló köteles a szerződéses szolgáltatások teljes ellenértékének 10%-át kitevő meghiúsulási kötbér fizetésére. A kötbér az elállási jog gyakorlásának napján válik esedékessé, és azt az Eladó jogosult egyoldalúan beszámítani és levonni a Vásárló által már megfizetett ö</w:t>
      </w:r>
      <w:r>
        <w:t>sszegből.</w:t>
      </w:r>
    </w:p>
    <w:p w:rsidR="00B16D9A" w:rsidRDefault="00B16D9A" w:rsidP="00B16D9A">
      <w:pPr>
        <w:pStyle w:val="Nincstrkz"/>
        <w:jc w:val="both"/>
      </w:pPr>
    </w:p>
    <w:p w:rsidR="00871D5C" w:rsidRDefault="00B16D9A" w:rsidP="00871D5C">
      <w:pPr>
        <w:pStyle w:val="Nincstrkz"/>
        <w:jc w:val="both"/>
      </w:pPr>
      <w:r>
        <w:t xml:space="preserve">2. </w:t>
      </w:r>
      <w:r w:rsidR="00871D5C">
        <w:t xml:space="preserve">A Vásárló átvételi késedelme esetén az Eladó a termékeket saját vagy raktárában helyezi el 15 napra a Vásárló kárára és költségére, mely időtartamra a Vásárló köteles tárolási díjat fizetni a megrendelőlapon vagy </w:t>
      </w:r>
      <w:proofErr w:type="spellStart"/>
      <w:r w:rsidR="00871D5C">
        <w:t>árlistában</w:t>
      </w:r>
      <w:proofErr w:type="spellEnd"/>
      <w:r w:rsidR="00871D5C">
        <w:t xml:space="preserve"> foglaltak szerint, továbbá felelős minden, a szerződésszegésből eredő kárért. Amennyiben a Vásárló 15 napon belül sem gondoskodik a termékek átvételéről, úgy az Eladó ezt követően jogosult elállási jogát gyakorolni, egyben a Vásárló köteles a szerződéses szolgáltatások teljes ellenértékének 10%-át kitevő meghiúsulási kötbér fizetésére. A kötbér az elállási jog gyakorlásának napján válik esedékessé, és azt az Eladó jogosult egyoldalúan beszámítani és levonni a Vásárló által már megfizetett összegből. Az Eladó ebben az esetben is a Vásárló fizetését elsődlegesen a költségekre, majd a késedelemi kamatra, kötbérre, majd a kapcsolódó díjakra, végül a vételárra számolja el.</w:t>
      </w:r>
    </w:p>
    <w:p w:rsidR="00871D5C" w:rsidRDefault="00871D5C" w:rsidP="00871D5C">
      <w:pPr>
        <w:pStyle w:val="Nincstrkz"/>
        <w:jc w:val="both"/>
      </w:pPr>
    </w:p>
    <w:p w:rsidR="00DA1210" w:rsidRDefault="00871D5C" w:rsidP="00871D5C">
      <w:pPr>
        <w:pStyle w:val="Nincstrkz"/>
        <w:jc w:val="both"/>
      </w:pPr>
      <w:r>
        <w:t>3. A Vásárló bármely egyéb szerződésszegése esetén az Eladó mindaddig nem köteles a termékek átadására és a tulajdonjog</w:t>
      </w:r>
      <w:r w:rsidR="00161A4E">
        <w:t xml:space="preserve"> á</w:t>
      </w:r>
      <w:r>
        <w:t xml:space="preserve">truházására, ameddig </w:t>
      </w:r>
      <w:r w:rsidR="00161A4E">
        <w:t>a Vásárló a szerződésszegést nem orvosolja, és saját kötelezettségeit hiánytalanul és szerződésszerűen nem teljesíti. Az Eladót mindezen kötelezettségek hiánytalan teljesítéséig megilleti a saját szolgáltatások visszatartásának joga, mely az Eladó szerződésszegését kizárja.</w:t>
      </w:r>
    </w:p>
    <w:p w:rsidR="00DA1210" w:rsidRDefault="00DA1210" w:rsidP="00871D5C">
      <w:pPr>
        <w:pStyle w:val="Nincstrkz"/>
        <w:jc w:val="both"/>
      </w:pPr>
    </w:p>
    <w:p w:rsidR="00871D5C" w:rsidRDefault="00DA1210" w:rsidP="00DA1210">
      <w:pPr>
        <w:pStyle w:val="Nincstrkz"/>
        <w:jc w:val="both"/>
      </w:pPr>
      <w:r>
        <w:t>4. A Vásárló köteles a terméket a használati utasításban foglaltak szigorú betartása mellet használni, harmadik személyt annak használatára bármely ellenjavallat, vagy annak gyanúja esetén kötelezni nem lehet, és biztosítani szükséges a termékek használatának mellőzését. A termékek használata ruházaton eshetőlegesen nyomot hagyhat, illetve egyéb kiegészítőt (táska, bőrönd, napszemüveg) a permetező térbe bevinni semmiképpen sem ajánlott. A használati utasításban foglaltak megsértése esetén az abból eredő bármely kár, bírság, büntetés, költségért való felelősség a Vásárlót terheli.</w:t>
      </w:r>
      <w:r w:rsidR="00161A4E">
        <w:t xml:space="preserve"> </w:t>
      </w:r>
    </w:p>
    <w:p w:rsidR="00161A4E" w:rsidRDefault="00161A4E" w:rsidP="00B16D9A">
      <w:pPr>
        <w:pStyle w:val="Nincstrkz"/>
        <w:jc w:val="both"/>
      </w:pPr>
    </w:p>
    <w:p w:rsidR="00161A4E" w:rsidRPr="00D72E8B" w:rsidRDefault="00161A4E" w:rsidP="00B16D9A">
      <w:pPr>
        <w:pStyle w:val="Nincstrkz"/>
        <w:jc w:val="both"/>
        <w:rPr>
          <w:b/>
          <w:bCs/>
        </w:rPr>
      </w:pPr>
      <w:r w:rsidRPr="00161A4E">
        <w:rPr>
          <w:b/>
          <w:bCs/>
        </w:rPr>
        <w:t>VI. Képviselet</w:t>
      </w:r>
    </w:p>
    <w:p w:rsidR="0099780A" w:rsidRDefault="00161A4E" w:rsidP="00B16D9A">
      <w:pPr>
        <w:pStyle w:val="Nincstrkz"/>
        <w:jc w:val="both"/>
      </w:pPr>
      <w:r>
        <w:t xml:space="preserve">A képviselet tekintetében a cégjegyzék adatok az irányadóak azzal, hogy az Eladó ügynökei </w:t>
      </w:r>
      <w:r w:rsidR="0016740E">
        <w:t xml:space="preserve">az Eladó képviseletében szerződés kötésére, bármely kötelezettség vállalására, jogról való lemondásra, </w:t>
      </w:r>
      <w:r w:rsidR="0016740E">
        <w:lastRenderedPageBreak/>
        <w:t>árengedmény nyújtására, vagy bármely pénzösszeg átvételére nem jogosult</w:t>
      </w:r>
      <w:r w:rsidR="004E45C8">
        <w:t xml:space="preserve">ak, kivéve, ha erre külön írásba foglalt meghatalmazással rendelkeznek. Bármely szerződéses vagy egyéb kötelezettségvállalást ennek hiányában csak az Eladó és csak saját ügyvezetője útján tehet. Amennyiben a Vásárló e </w:t>
      </w:r>
      <w:r w:rsidR="0099780A">
        <w:t>rendelkezést figyelmen kívül hagyja, az álképviseletből eredő igényeit az Eladóval szemben nem érvényesítheti.</w:t>
      </w:r>
    </w:p>
    <w:p w:rsidR="00797A1D" w:rsidRPr="00797A1D" w:rsidRDefault="0099780A" w:rsidP="00B16D9A">
      <w:pPr>
        <w:pStyle w:val="Nincstrkz"/>
        <w:jc w:val="both"/>
      </w:pPr>
      <w:r>
        <w:t xml:space="preserve"> </w:t>
      </w:r>
      <w:r w:rsidR="004E45C8">
        <w:t xml:space="preserve"> </w:t>
      </w:r>
      <w:r w:rsidR="00CE1356">
        <w:t xml:space="preserve">    </w:t>
      </w:r>
      <w:r w:rsidR="00797A1D" w:rsidRPr="00797A1D">
        <w:t xml:space="preserve"> </w:t>
      </w:r>
    </w:p>
    <w:p w:rsidR="00797A1D" w:rsidRPr="00797A1D" w:rsidRDefault="00797A1D" w:rsidP="00797A1D">
      <w:pPr>
        <w:pStyle w:val="Nincstrkz"/>
        <w:jc w:val="both"/>
        <w:rPr>
          <w:b/>
          <w:bCs/>
        </w:rPr>
      </w:pPr>
      <w:r w:rsidRPr="00797A1D">
        <w:rPr>
          <w:b/>
          <w:bCs/>
        </w:rPr>
        <w:t>V</w:t>
      </w:r>
      <w:r w:rsidR="00161A4E">
        <w:rPr>
          <w:b/>
          <w:bCs/>
        </w:rPr>
        <w:t>I</w:t>
      </w:r>
      <w:r w:rsidR="006A3A7B">
        <w:rPr>
          <w:b/>
          <w:bCs/>
        </w:rPr>
        <w:t>I</w:t>
      </w:r>
      <w:r w:rsidRPr="00797A1D">
        <w:rPr>
          <w:b/>
          <w:bCs/>
        </w:rPr>
        <w:t>. A személyes adatok védelme és biztonsága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 Vásárlók személyes adatainak </w:t>
      </w:r>
      <w:r w:rsidR="00161A4E">
        <w:t>védelme tekintetében a Vásárló a megrendelől</w:t>
      </w:r>
      <w:r w:rsidR="00351E7F">
        <w:t>a</w:t>
      </w:r>
      <w:r w:rsidR="00161A4E">
        <w:t>p aláírásával és megküldésével igazolja, hogy az Eladó Adatvédelmi Szabályzatát megismerte, elolvasta, és az abban foglaltak</w:t>
      </w:r>
      <w:r w:rsidR="0099780A">
        <w:t>at tudomásul veszi, egyben hozzájárulását a személyes adatok kezeléséhez az abban foglaltak szerint megadja</w:t>
      </w:r>
      <w:r w:rsidR="00161A4E">
        <w:t>.</w:t>
      </w:r>
      <w:r w:rsidRPr="00797A1D">
        <w:t xml:space="preserve"> </w:t>
      </w:r>
    </w:p>
    <w:p w:rsidR="00797A1D" w:rsidRPr="00797A1D" w:rsidRDefault="00797A1D" w:rsidP="00797A1D">
      <w:pPr>
        <w:pStyle w:val="Nincstrkz"/>
        <w:jc w:val="both"/>
      </w:pPr>
    </w:p>
    <w:p w:rsidR="00797A1D" w:rsidRPr="00797A1D" w:rsidRDefault="00797A1D" w:rsidP="00797A1D">
      <w:pPr>
        <w:pStyle w:val="Nincstrkz"/>
        <w:jc w:val="both"/>
      </w:pPr>
    </w:p>
    <w:p w:rsidR="00797A1D" w:rsidRPr="00797A1D" w:rsidRDefault="006A3A7B" w:rsidP="00797A1D">
      <w:pPr>
        <w:pStyle w:val="Nincstrkz"/>
        <w:jc w:val="both"/>
        <w:rPr>
          <w:b/>
          <w:bCs/>
        </w:rPr>
      </w:pPr>
      <w:r>
        <w:rPr>
          <w:b/>
          <w:bCs/>
        </w:rPr>
        <w:t>VI</w:t>
      </w:r>
      <w:r w:rsidR="00797A1D" w:rsidRPr="00797A1D">
        <w:rPr>
          <w:b/>
          <w:bCs/>
        </w:rPr>
        <w:t>II. Záró rendelkezések</w:t>
      </w:r>
    </w:p>
    <w:p w:rsidR="00797A1D" w:rsidRPr="00797A1D" w:rsidRDefault="00797A1D" w:rsidP="00797A1D">
      <w:pPr>
        <w:pStyle w:val="Nincstrkz"/>
        <w:jc w:val="both"/>
      </w:pPr>
      <w:r w:rsidRPr="00797A1D">
        <w:t>Az áruk nemzetközi adásvételére vonatkozó Egyesült Nemzetek Egyezménye nem alkalmazandó. </w:t>
      </w:r>
    </w:p>
    <w:p w:rsidR="00797A1D" w:rsidRPr="00797A1D" w:rsidRDefault="00797A1D" w:rsidP="00797A1D">
      <w:pPr>
        <w:pStyle w:val="Nincstrkz"/>
        <w:jc w:val="both"/>
      </w:pPr>
      <w:r w:rsidRPr="00797A1D">
        <w:t xml:space="preserve">Az </w:t>
      </w:r>
      <w:r w:rsidR="006A3A7B">
        <w:t>Eladó</w:t>
      </w:r>
      <w:r w:rsidRPr="00797A1D">
        <w:t xml:space="preserve"> a fogyasztókkal szembeni tisztességtelen kereskedelmi gyakorlat tilalmáról szóló törvény szerinti magatartási kódex-szel nem rendelkezik.</w:t>
      </w:r>
    </w:p>
    <w:p w:rsidR="006A3A7B" w:rsidRDefault="006A3A7B" w:rsidP="006A3A7B">
      <w:pPr>
        <w:pStyle w:val="Nincstrkz"/>
        <w:jc w:val="both"/>
      </w:pPr>
    </w:p>
    <w:p w:rsidR="006A3A7B" w:rsidRPr="00797A1D" w:rsidRDefault="006A3A7B" w:rsidP="006A3A7B">
      <w:pPr>
        <w:pStyle w:val="Nincstrkz"/>
        <w:jc w:val="both"/>
      </w:pPr>
      <w:r>
        <w:t xml:space="preserve">Budapest, 2020. </w:t>
      </w:r>
      <w:r w:rsidR="00A27329">
        <w:t>augusztus 01.</w:t>
      </w:r>
      <w:r>
        <w:t xml:space="preserve"> </w:t>
      </w:r>
    </w:p>
    <w:p w:rsidR="00797A1D" w:rsidRPr="00797A1D" w:rsidRDefault="00797A1D" w:rsidP="00797A1D">
      <w:pPr>
        <w:pStyle w:val="Nincstrkz"/>
        <w:jc w:val="both"/>
      </w:pPr>
      <w:r w:rsidRPr="00797A1D">
        <w:t> </w:t>
      </w:r>
    </w:p>
    <w:p w:rsidR="005A0A6C" w:rsidRDefault="005A0A6C" w:rsidP="00797A1D">
      <w:pPr>
        <w:pStyle w:val="Nincstrkz"/>
        <w:jc w:val="both"/>
      </w:pPr>
    </w:p>
    <w:p w:rsidR="00797A1D" w:rsidRDefault="00797A1D" w:rsidP="00797A1D">
      <w:pPr>
        <w:pStyle w:val="Nincstrkz"/>
        <w:jc w:val="both"/>
      </w:pPr>
    </w:p>
    <w:p w:rsidR="00797A1D" w:rsidRDefault="004B6C54" w:rsidP="00797A1D">
      <w:pPr>
        <w:pStyle w:val="Nincstrkz"/>
        <w:jc w:val="both"/>
      </w:pPr>
      <w:r>
        <w:tab/>
      </w:r>
      <w:r>
        <w:tab/>
      </w:r>
      <w:r>
        <w:tab/>
      </w:r>
      <w:r>
        <w:tab/>
        <w:t>SAFE-GATE Kereskedelmi Kft.</w:t>
      </w:r>
    </w:p>
    <w:p w:rsidR="00797A1D" w:rsidRDefault="00797A1D" w:rsidP="00797A1D">
      <w:pPr>
        <w:pStyle w:val="Nincstrkz"/>
        <w:jc w:val="both"/>
      </w:pPr>
    </w:p>
    <w:p w:rsidR="00797A1D" w:rsidRDefault="00797A1D" w:rsidP="00797A1D">
      <w:pPr>
        <w:pStyle w:val="Nincstrkz"/>
        <w:jc w:val="both"/>
      </w:pPr>
    </w:p>
    <w:p w:rsidR="00797A1D" w:rsidRDefault="00797A1D" w:rsidP="00797A1D">
      <w:pPr>
        <w:pStyle w:val="Nincstrkz"/>
        <w:jc w:val="both"/>
      </w:pPr>
    </w:p>
    <w:sectPr w:rsidR="00797A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329" w:rsidRDefault="00A27329" w:rsidP="00A27329">
      <w:pPr>
        <w:spacing w:after="0" w:line="240" w:lineRule="auto"/>
      </w:pPr>
      <w:r>
        <w:separator/>
      </w:r>
    </w:p>
  </w:endnote>
  <w:endnote w:type="continuationSeparator" w:id="0">
    <w:p w:rsidR="00A27329" w:rsidRDefault="00A27329" w:rsidP="00A2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350746"/>
      <w:docPartObj>
        <w:docPartGallery w:val="Page Numbers (Bottom of Page)"/>
        <w:docPartUnique/>
      </w:docPartObj>
    </w:sdtPr>
    <w:sdtEndPr/>
    <w:sdtContent>
      <w:p w:rsidR="00A27329" w:rsidRDefault="00A273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7329" w:rsidRDefault="00A273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329" w:rsidRDefault="00A27329" w:rsidP="00A27329">
      <w:pPr>
        <w:spacing w:after="0" w:line="240" w:lineRule="auto"/>
      </w:pPr>
      <w:r>
        <w:separator/>
      </w:r>
    </w:p>
  </w:footnote>
  <w:footnote w:type="continuationSeparator" w:id="0">
    <w:p w:rsidR="00A27329" w:rsidRDefault="00A27329" w:rsidP="00A2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83F"/>
    <w:multiLevelType w:val="hybridMultilevel"/>
    <w:tmpl w:val="84122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739"/>
    <w:multiLevelType w:val="hybridMultilevel"/>
    <w:tmpl w:val="16726368"/>
    <w:lvl w:ilvl="0" w:tplc="8B42D9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577B"/>
    <w:multiLevelType w:val="multilevel"/>
    <w:tmpl w:val="9FFA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B0652"/>
    <w:multiLevelType w:val="multilevel"/>
    <w:tmpl w:val="5BEE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4742"/>
    <w:multiLevelType w:val="multilevel"/>
    <w:tmpl w:val="076C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F7DC5"/>
    <w:multiLevelType w:val="multilevel"/>
    <w:tmpl w:val="85CE94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45B7B"/>
    <w:multiLevelType w:val="multilevel"/>
    <w:tmpl w:val="8A18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F619D"/>
    <w:multiLevelType w:val="multilevel"/>
    <w:tmpl w:val="43B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028EC"/>
    <w:multiLevelType w:val="multilevel"/>
    <w:tmpl w:val="1A9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B562B"/>
    <w:multiLevelType w:val="multilevel"/>
    <w:tmpl w:val="C92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E3787"/>
    <w:multiLevelType w:val="multilevel"/>
    <w:tmpl w:val="0A20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9031B"/>
    <w:multiLevelType w:val="multilevel"/>
    <w:tmpl w:val="819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63A5B"/>
    <w:multiLevelType w:val="multilevel"/>
    <w:tmpl w:val="082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95947"/>
    <w:multiLevelType w:val="multilevel"/>
    <w:tmpl w:val="76F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E6EAA"/>
    <w:multiLevelType w:val="multilevel"/>
    <w:tmpl w:val="903271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C6E5F"/>
    <w:multiLevelType w:val="multilevel"/>
    <w:tmpl w:val="F21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1D"/>
    <w:rsid w:val="000F6CB9"/>
    <w:rsid w:val="00137812"/>
    <w:rsid w:val="00161A4E"/>
    <w:rsid w:val="0016740E"/>
    <w:rsid w:val="002662BC"/>
    <w:rsid w:val="00351E7F"/>
    <w:rsid w:val="00370802"/>
    <w:rsid w:val="004A1985"/>
    <w:rsid w:val="004B6C54"/>
    <w:rsid w:val="004E45C8"/>
    <w:rsid w:val="005A0A6C"/>
    <w:rsid w:val="006A3A7B"/>
    <w:rsid w:val="00722D89"/>
    <w:rsid w:val="007531A9"/>
    <w:rsid w:val="00796E7F"/>
    <w:rsid w:val="00797A1D"/>
    <w:rsid w:val="007A665A"/>
    <w:rsid w:val="007F063A"/>
    <w:rsid w:val="00871D5C"/>
    <w:rsid w:val="008E2763"/>
    <w:rsid w:val="0099780A"/>
    <w:rsid w:val="00A27329"/>
    <w:rsid w:val="00A927D0"/>
    <w:rsid w:val="00B16D9A"/>
    <w:rsid w:val="00CA21C0"/>
    <w:rsid w:val="00CE1356"/>
    <w:rsid w:val="00CF3AB1"/>
    <w:rsid w:val="00D72E8B"/>
    <w:rsid w:val="00DA1210"/>
    <w:rsid w:val="00DB2239"/>
    <w:rsid w:val="00DD4677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A451"/>
  <w15:chartTrackingRefBased/>
  <w15:docId w15:val="{B12552D7-23BD-4257-BF6D-4EB35D6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7A1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97A1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329"/>
  </w:style>
  <w:style w:type="paragraph" w:styleId="llb">
    <w:name w:val="footer"/>
    <w:basedOn w:val="Norml"/>
    <w:link w:val="llbChar"/>
    <w:uiPriority w:val="99"/>
    <w:unhideWhenUsed/>
    <w:rsid w:val="00A2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58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za.hu/rolunk-art10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2012</Words>
  <Characters>13889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Riedler Richard</dc:creator>
  <cp:keywords/>
  <dc:description/>
  <cp:lastModifiedBy>Richárd Dr. Riedler</cp:lastModifiedBy>
  <cp:revision>5</cp:revision>
  <dcterms:created xsi:type="dcterms:W3CDTF">2020-07-09T12:25:00Z</dcterms:created>
  <dcterms:modified xsi:type="dcterms:W3CDTF">2020-08-03T08:13:00Z</dcterms:modified>
</cp:coreProperties>
</file>